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-nfasis6"/>
        <w:tblW w:w="14035" w:type="dxa"/>
        <w:tblInd w:w="-522" w:type="dxa"/>
        <w:tblLook w:val="04A0" w:firstRow="1" w:lastRow="0" w:firstColumn="1" w:lastColumn="0" w:noHBand="0" w:noVBand="1"/>
      </w:tblPr>
      <w:tblGrid>
        <w:gridCol w:w="2807"/>
        <w:gridCol w:w="2512"/>
        <w:gridCol w:w="3102"/>
        <w:gridCol w:w="2807"/>
        <w:gridCol w:w="2807"/>
      </w:tblGrid>
      <w:tr w:rsidR="005E028C" w:rsidRPr="008A44D4" w:rsidTr="00EC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bookmarkStart w:id="0" w:name="_GoBack"/>
            <w:bookmarkEnd w:id="0"/>
            <w:r w:rsidRPr="008A44D4">
              <w:rPr>
                <w:rFonts w:ascii="Arial" w:hAnsi="Arial" w:cs="Arial"/>
                <w:color w:val="0D0D0D" w:themeColor="text1" w:themeTint="F2"/>
              </w:rPr>
              <w:t>01</w:t>
            </w:r>
          </w:p>
          <w:p w:rsidR="005E028C" w:rsidRPr="008A44D4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Vacaciones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 xml:space="preserve">02 </w:t>
            </w: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Vacaciones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03</w:t>
            </w: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Vacaciones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04</w:t>
            </w: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Sábado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05</w:t>
            </w: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Domingo</w:t>
            </w:r>
          </w:p>
        </w:tc>
      </w:tr>
      <w:tr w:rsidR="005E028C" w:rsidRPr="008A44D4" w:rsidTr="008A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5E028C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06</w:t>
            </w:r>
          </w:p>
          <w:p w:rsidR="005E028C" w:rsidRPr="008A44D4" w:rsidRDefault="005E028C" w:rsidP="005E028C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5E028C" w:rsidRPr="008A44D4" w:rsidRDefault="005E028C" w:rsidP="005E028C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Atención al Público.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07</w:t>
            </w: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08</w:t>
            </w: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5E028C" w:rsidRPr="008A44D4" w:rsidRDefault="008A44D4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-</w:t>
            </w:r>
            <w:r w:rsidR="005E028C"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  <w:p w:rsidR="008A44D4" w:rsidRDefault="008A44D4" w:rsidP="008A44D4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-</w:t>
            </w:r>
            <w:r w:rsidR="00D74D2D" w:rsidRPr="008A44D4">
              <w:rPr>
                <w:rFonts w:ascii="Arial" w:hAnsi="Arial" w:cs="Arial"/>
                <w:b/>
                <w:color w:val="0D0D0D" w:themeColor="text1" w:themeTint="F2"/>
              </w:rPr>
              <w:t xml:space="preserve">Se recibe y atiende a </w:t>
            </w:r>
          </w:p>
          <w:p w:rsidR="00D74D2D" w:rsidRPr="008A44D4" w:rsidRDefault="008A44D4" w:rsidP="008A44D4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Personal</w:t>
            </w:r>
            <w:r w:rsidR="00D74D2D" w:rsidRPr="008A44D4">
              <w:rPr>
                <w:rFonts w:ascii="Arial" w:hAnsi="Arial" w:cs="Arial"/>
                <w:b/>
                <w:color w:val="0D0D0D" w:themeColor="text1" w:themeTint="F2"/>
              </w:rPr>
              <w:t xml:space="preserve"> del ITESO.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09</w:t>
            </w: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5E028C" w:rsidRPr="008A44D4" w:rsidRDefault="008A44D4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-</w:t>
            </w:r>
            <w:r w:rsidR="005E028C"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10</w:t>
            </w: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5E028C" w:rsidRPr="008A44D4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</w:tc>
      </w:tr>
      <w:tr w:rsidR="005E028C" w:rsidRPr="008A44D4" w:rsidTr="008A44D4">
        <w:trPr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11</w:t>
            </w:r>
          </w:p>
          <w:p w:rsidR="00D74D2D" w:rsidRPr="008A44D4" w:rsidRDefault="00D74D2D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D74D2D" w:rsidRPr="008A44D4" w:rsidRDefault="00D74D2D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 xml:space="preserve">Sábado 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12</w:t>
            </w:r>
          </w:p>
          <w:p w:rsidR="00D74D2D" w:rsidRPr="008A44D4" w:rsidRDefault="00D74D2D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74D2D" w:rsidRPr="008A44D4" w:rsidRDefault="00D74D2D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Domingo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8F9" w:rsidRPr="008A44D4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13</w:t>
            </w:r>
          </w:p>
          <w:p w:rsidR="008F18F9" w:rsidRPr="008A44D4" w:rsidRDefault="008F18F9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  <w:p w:rsidR="008F18F9" w:rsidRPr="008A44D4" w:rsidRDefault="008F18F9" w:rsidP="008F18F9">
            <w:pPr>
              <w:pStyle w:val="Prrafodelista"/>
              <w:numPr>
                <w:ilvl w:val="0"/>
                <w:numId w:val="2"/>
              </w:num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Apoyo para hacer</w:t>
            </w:r>
          </w:p>
          <w:p w:rsidR="008F18F9" w:rsidRPr="008A44D4" w:rsidRDefault="008F18F9" w:rsidP="008F18F9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Las invitaciones del día del</w:t>
            </w:r>
          </w:p>
          <w:p w:rsidR="008F18F9" w:rsidRPr="008A44D4" w:rsidRDefault="008F18F9" w:rsidP="008F18F9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Maestro.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14</w:t>
            </w:r>
          </w:p>
          <w:p w:rsidR="008F18F9" w:rsidRPr="008A44D4" w:rsidRDefault="008F18F9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8F18F9" w:rsidRPr="008A44D4" w:rsidRDefault="008F18F9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15</w:t>
            </w:r>
          </w:p>
          <w:p w:rsidR="00371F40" w:rsidRPr="008A44D4" w:rsidRDefault="00371F40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371F40" w:rsidRPr="008A44D4" w:rsidRDefault="00371F40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  <w:p w:rsidR="00371F40" w:rsidRPr="008A44D4" w:rsidRDefault="008A44D4" w:rsidP="008A44D4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-</w:t>
            </w:r>
            <w:r w:rsidR="00371F40" w:rsidRPr="008A44D4">
              <w:rPr>
                <w:rFonts w:ascii="Arial" w:hAnsi="Arial" w:cs="Arial"/>
                <w:b/>
                <w:color w:val="0D0D0D" w:themeColor="text1" w:themeTint="F2"/>
              </w:rPr>
              <w:t xml:space="preserve">Apoyo a la dirección </w:t>
            </w:r>
          </w:p>
          <w:p w:rsidR="00371F40" w:rsidRPr="008A44D4" w:rsidRDefault="00371F40" w:rsidP="00371F40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De Servicios Generales</w:t>
            </w:r>
          </w:p>
        </w:tc>
      </w:tr>
      <w:tr w:rsidR="005E028C" w:rsidRPr="008A44D4" w:rsidTr="008A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Pr="008A44D4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16</w:t>
            </w:r>
          </w:p>
          <w:p w:rsidR="00340FA0" w:rsidRPr="008A44D4" w:rsidRDefault="00340FA0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340FA0" w:rsidRPr="008A44D4" w:rsidRDefault="00340FA0" w:rsidP="00340FA0">
            <w:pPr>
              <w:ind w:right="-744"/>
              <w:rPr>
                <w:rFonts w:ascii="Arial" w:hAnsi="Arial" w:cs="Arial"/>
                <w:b w:val="0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Atención al Público.</w:t>
            </w:r>
          </w:p>
          <w:p w:rsidR="00340FA0" w:rsidRPr="008A44D4" w:rsidRDefault="00340FA0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17</w:t>
            </w:r>
          </w:p>
          <w:p w:rsidR="0075201E" w:rsidRDefault="0075201E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75201E" w:rsidRPr="008A44D4" w:rsidRDefault="0075201E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18</w:t>
            </w:r>
          </w:p>
          <w:p w:rsidR="00EC2C00" w:rsidRPr="008A44D4" w:rsidRDefault="00EC2C00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9B1D86" w:rsidRPr="008A44D4" w:rsidRDefault="0075201E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Sábado 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19</w:t>
            </w:r>
          </w:p>
          <w:p w:rsidR="00EC2C00" w:rsidRDefault="00EC2C00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75201E" w:rsidRPr="008A44D4" w:rsidRDefault="0075201E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Domingo 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20</w:t>
            </w:r>
          </w:p>
          <w:p w:rsidR="00EC2C00" w:rsidRDefault="00EC2C00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EC2C00" w:rsidRPr="008A44D4" w:rsidRDefault="00EC2C00" w:rsidP="00EC2C00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  <w:p w:rsidR="00EC2C00" w:rsidRPr="008A44D4" w:rsidRDefault="00EC2C00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5E028C" w:rsidRPr="008A44D4" w:rsidTr="008A44D4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21</w:t>
            </w:r>
          </w:p>
          <w:p w:rsidR="00EC2C00" w:rsidRDefault="00EC2C00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EC2C00" w:rsidRDefault="00B37794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Reunión</w:t>
            </w:r>
            <w:r w:rsidR="00EC2C00">
              <w:rPr>
                <w:rFonts w:ascii="Arial" w:hAnsi="Arial" w:cs="Arial"/>
                <w:color w:val="0D0D0D" w:themeColor="text1" w:themeTint="F2"/>
              </w:rPr>
              <w:t xml:space="preserve"> de directores</w:t>
            </w:r>
          </w:p>
          <w:p w:rsidR="00EC2C00" w:rsidRDefault="00EC2C00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Para el plan de desarrollo</w:t>
            </w:r>
          </w:p>
          <w:p w:rsidR="00EC2C00" w:rsidRPr="008A44D4" w:rsidRDefault="00EC2C00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Municipal.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22</w:t>
            </w:r>
          </w:p>
          <w:p w:rsidR="00B37794" w:rsidRDefault="00B37794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B37794" w:rsidRPr="008A44D4" w:rsidRDefault="00B37794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23</w:t>
            </w:r>
          </w:p>
          <w:p w:rsidR="00B37794" w:rsidRDefault="00B37794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B37794" w:rsidRPr="008A44D4" w:rsidRDefault="00B37794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24</w:t>
            </w:r>
          </w:p>
          <w:p w:rsidR="00E921A3" w:rsidRDefault="00E921A3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E921A3" w:rsidRPr="008A44D4" w:rsidRDefault="00E921A3" w:rsidP="00E921A3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Público.</w:t>
            </w:r>
          </w:p>
          <w:p w:rsidR="00E921A3" w:rsidRPr="008A44D4" w:rsidRDefault="00E921A3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25</w:t>
            </w:r>
          </w:p>
          <w:p w:rsidR="00D37655" w:rsidRDefault="00D37655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37655" w:rsidRDefault="00D37655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Semana cultural</w:t>
            </w:r>
          </w:p>
          <w:p w:rsidR="00A66E0E" w:rsidRPr="008A44D4" w:rsidRDefault="00A66E0E" w:rsidP="00246AED">
            <w:pPr>
              <w:ind w:right="-7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Apoyo en el desfile </w:t>
            </w:r>
          </w:p>
        </w:tc>
      </w:tr>
      <w:tr w:rsidR="00A43296" w:rsidRPr="008A44D4" w:rsidTr="008A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26</w:t>
            </w:r>
          </w:p>
          <w:p w:rsidR="00D37655" w:rsidRDefault="00D37655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D37655" w:rsidRDefault="00D37655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Semana cultural</w:t>
            </w:r>
            <w:r w:rsidR="00DB7481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:rsidR="00A66E0E" w:rsidRDefault="00A66E0E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 xml:space="preserve">Apoyo en la unidad de </w:t>
            </w:r>
          </w:p>
          <w:p w:rsidR="00A66E0E" w:rsidRPr="008A44D4" w:rsidRDefault="00A66E0E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Atengo.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27</w:t>
            </w:r>
          </w:p>
          <w:p w:rsidR="00D37655" w:rsidRDefault="00D37655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37655" w:rsidRPr="008A44D4" w:rsidRDefault="00D37655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  <w:r w:rsidR="00DB7481">
              <w:rPr>
                <w:rFonts w:ascii="Arial" w:hAnsi="Arial" w:cs="Arial"/>
                <w:b/>
                <w:color w:val="0D0D0D" w:themeColor="text1" w:themeTint="F2"/>
              </w:rPr>
              <w:t>.</w:t>
            </w: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28</w:t>
            </w:r>
          </w:p>
          <w:p w:rsidR="00DB7481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B7481" w:rsidRPr="008A44D4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  <w:r>
              <w:rPr>
                <w:rFonts w:ascii="Arial" w:hAnsi="Arial" w:cs="Arial"/>
                <w:b/>
                <w:color w:val="0D0D0D" w:themeColor="text1" w:themeTint="F2"/>
              </w:rPr>
              <w:t>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29</w:t>
            </w:r>
          </w:p>
          <w:p w:rsidR="00DB7481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B7481" w:rsidRPr="008A44D4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  <w:r>
              <w:rPr>
                <w:rFonts w:ascii="Arial" w:hAnsi="Arial" w:cs="Arial"/>
                <w:b/>
                <w:color w:val="0D0D0D" w:themeColor="text1" w:themeTint="F2"/>
              </w:rPr>
              <w:t>.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30</w:t>
            </w:r>
          </w:p>
          <w:p w:rsidR="00DB7481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DB7481" w:rsidRDefault="00DB7481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b/>
                <w:color w:val="0D0D0D" w:themeColor="text1" w:themeTint="F2"/>
              </w:rPr>
              <w:t>Atención al Público</w:t>
            </w:r>
          </w:p>
          <w:p w:rsidR="00A66E0E" w:rsidRPr="008A44D4" w:rsidRDefault="00A66E0E" w:rsidP="00246AED">
            <w:pPr>
              <w:ind w:right="-7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C608C4" w:rsidRPr="008A44D4" w:rsidTr="00C608C4">
        <w:trPr>
          <w:gridAfter w:val="4"/>
          <w:wAfter w:w="11228" w:type="dxa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28C" w:rsidRDefault="005E028C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31</w:t>
            </w:r>
          </w:p>
          <w:p w:rsidR="00DB7481" w:rsidRDefault="00DB7481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</w:p>
          <w:p w:rsidR="00DB7481" w:rsidRPr="008A44D4" w:rsidRDefault="00DB7481" w:rsidP="00246AED">
            <w:pPr>
              <w:ind w:right="-744"/>
              <w:rPr>
                <w:rFonts w:ascii="Arial" w:hAnsi="Arial" w:cs="Arial"/>
                <w:color w:val="0D0D0D" w:themeColor="text1" w:themeTint="F2"/>
              </w:rPr>
            </w:pPr>
            <w:r w:rsidRPr="008A44D4">
              <w:rPr>
                <w:rFonts w:ascii="Arial" w:hAnsi="Arial" w:cs="Arial"/>
                <w:color w:val="0D0D0D" w:themeColor="text1" w:themeTint="F2"/>
              </w:rPr>
              <w:t>Atención al Público</w:t>
            </w:r>
            <w:r>
              <w:rPr>
                <w:rFonts w:ascii="Arial" w:hAnsi="Arial" w:cs="Arial"/>
                <w:color w:val="0D0D0D" w:themeColor="text1" w:themeTint="F2"/>
              </w:rPr>
              <w:t>.</w:t>
            </w:r>
          </w:p>
        </w:tc>
      </w:tr>
    </w:tbl>
    <w:p w:rsidR="002361A0" w:rsidRPr="00A43296" w:rsidRDefault="002361A0" w:rsidP="005E028C">
      <w:pPr>
        <w:ind w:right="-744"/>
        <w:rPr>
          <w:b/>
        </w:rPr>
      </w:pPr>
    </w:p>
    <w:sectPr w:rsidR="002361A0" w:rsidRPr="00A43296" w:rsidSect="0057285A">
      <w:headerReference w:type="default" r:id="rId7"/>
      <w:pgSz w:w="15840" w:h="12240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ED" w:rsidRDefault="009047ED" w:rsidP="00246AED">
      <w:pPr>
        <w:spacing w:after="0" w:line="240" w:lineRule="auto"/>
      </w:pPr>
      <w:r>
        <w:separator/>
      </w:r>
    </w:p>
  </w:endnote>
  <w:endnote w:type="continuationSeparator" w:id="0">
    <w:p w:rsidR="009047ED" w:rsidRDefault="009047ED" w:rsidP="0024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ED" w:rsidRDefault="009047ED" w:rsidP="00246AED">
      <w:pPr>
        <w:spacing w:after="0" w:line="240" w:lineRule="auto"/>
      </w:pPr>
      <w:r>
        <w:separator/>
      </w:r>
    </w:p>
  </w:footnote>
  <w:footnote w:type="continuationSeparator" w:id="0">
    <w:p w:rsidR="009047ED" w:rsidRDefault="009047ED" w:rsidP="0024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5A" w:rsidRDefault="00371F40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8657F2" wp14:editId="5AE8BBF9">
              <wp:simplePos x="0" y="0"/>
              <wp:positionH relativeFrom="column">
                <wp:posOffset>995680</wp:posOffset>
              </wp:positionH>
              <wp:positionV relativeFrom="paragraph">
                <wp:posOffset>-182880</wp:posOffset>
              </wp:positionV>
              <wp:extent cx="6457950" cy="533400"/>
              <wp:effectExtent l="0" t="0" r="1905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533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 w="952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innerShdw blurRad="114300">
                          <a:prstClr val="black"/>
                        </a:innerShdw>
                      </a:effectLst>
                    </wps:spPr>
                    <wps:txbx>
                      <w:txbxContent>
                        <w:p w:rsidR="0057285A" w:rsidRPr="00371F40" w:rsidRDefault="00371F40" w:rsidP="00371F40">
                          <w:pPr>
                            <w:ind w:left="-426" w:right="-478"/>
                            <w:jc w:val="both"/>
                            <w:rPr>
                              <w:rFonts w:ascii="Cooper Black" w:hAnsi="Cooper Black"/>
                              <w:b/>
                              <w:color w:val="3B3838" w:themeColor="background2" w:themeShade="40"/>
                              <w:sz w:val="48"/>
                              <w14:glow w14:rad="2286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Cooper Black" w:hAnsi="Cooper Black"/>
                              <w:color w:val="3B3838" w:themeColor="background2" w:themeShade="40"/>
                              <w:sz w:val="48"/>
                              <w14:glow w14:rad="2286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    </w:t>
                          </w:r>
                          <w:r w:rsidR="0057285A" w:rsidRPr="00371F40">
                            <w:rPr>
                              <w:rFonts w:ascii="Cooper Black" w:hAnsi="Cooper Black"/>
                              <w:b/>
                              <w:color w:val="BFBFBF" w:themeColor="background1" w:themeShade="BF"/>
                              <w:sz w:val="48"/>
                              <w14:glow w14:rad="2286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Agenda Diaria del mes de Mayo del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68657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8.4pt;margin-top:-14.4pt;width:508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" fillcolor="#0d0d0d [3069]" strokecolor="#c9c9c9 [1942]">
              <v:textbox>
                <w:txbxContent>
                  <w:p w:rsidR="0057285A" w:rsidRPr="00371F40" w:rsidRDefault="00371F40" w:rsidP="00371F40">
                    <w:pPr>
                      <w:ind w:left="-426" w:right="-478"/>
                      <w:jc w:val="both"/>
                      <w:rPr>
                        <w:rFonts w:ascii="Cooper Black" w:hAnsi="Cooper Black"/>
                        <w:b/>
                        <w:color w:val="3B3838" w:themeColor="background2" w:themeShade="40"/>
                        <w:sz w:val="48"/>
                        <w14:glow w14:rad="2286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</w:rPr>
                    </w:pPr>
                    <w:r>
                      <w:rPr>
                        <w:rFonts w:ascii="Cooper Black" w:hAnsi="Cooper Black"/>
                        <w:color w:val="3B3838" w:themeColor="background2" w:themeShade="40"/>
                        <w:sz w:val="48"/>
                        <w14:glow w14:rad="2286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</w:rPr>
                      <w:t xml:space="preserve">     </w:t>
                    </w:r>
                    <w:r w:rsidR="0057285A" w:rsidRPr="00371F40">
                      <w:rPr>
                        <w:rFonts w:ascii="Cooper Black" w:hAnsi="Cooper Black"/>
                        <w:b/>
                        <w:color w:val="BFBFBF" w:themeColor="background1" w:themeShade="BF"/>
                        <w:sz w:val="48"/>
                        <w14:glow w14:rad="2286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</w:rPr>
                      <w:t>Agenda Diaria del mes de Mayo del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71F40" w:rsidRDefault="00371F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500C"/>
    <w:multiLevelType w:val="hybridMultilevel"/>
    <w:tmpl w:val="124086F8"/>
    <w:lvl w:ilvl="0" w:tplc="45309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F66A3"/>
    <w:multiLevelType w:val="hybridMultilevel"/>
    <w:tmpl w:val="442808D2"/>
    <w:lvl w:ilvl="0" w:tplc="CAF00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D"/>
    <w:rsid w:val="00093CC0"/>
    <w:rsid w:val="001A0709"/>
    <w:rsid w:val="002361A0"/>
    <w:rsid w:val="00246AED"/>
    <w:rsid w:val="00340FA0"/>
    <w:rsid w:val="00371F40"/>
    <w:rsid w:val="003A3090"/>
    <w:rsid w:val="00557E40"/>
    <w:rsid w:val="0057285A"/>
    <w:rsid w:val="005E028C"/>
    <w:rsid w:val="00684CAD"/>
    <w:rsid w:val="00717760"/>
    <w:rsid w:val="0075201E"/>
    <w:rsid w:val="007D4A16"/>
    <w:rsid w:val="008A44D4"/>
    <w:rsid w:val="008F18F9"/>
    <w:rsid w:val="009047ED"/>
    <w:rsid w:val="009229D7"/>
    <w:rsid w:val="00962E6F"/>
    <w:rsid w:val="009B1D86"/>
    <w:rsid w:val="00A43296"/>
    <w:rsid w:val="00A62BDC"/>
    <w:rsid w:val="00A66E0E"/>
    <w:rsid w:val="00B37794"/>
    <w:rsid w:val="00B70A44"/>
    <w:rsid w:val="00BC33B4"/>
    <w:rsid w:val="00BF798D"/>
    <w:rsid w:val="00C608C4"/>
    <w:rsid w:val="00D37655"/>
    <w:rsid w:val="00D74D2D"/>
    <w:rsid w:val="00D80A6C"/>
    <w:rsid w:val="00DB7481"/>
    <w:rsid w:val="00E3497D"/>
    <w:rsid w:val="00E4784A"/>
    <w:rsid w:val="00E921A3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7B0C72-3536-4DBF-8156-B407920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6A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6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AED"/>
  </w:style>
  <w:style w:type="paragraph" w:styleId="Piedepgina">
    <w:name w:val="footer"/>
    <w:basedOn w:val="Normal"/>
    <w:link w:val="PiedepginaCar"/>
    <w:uiPriority w:val="99"/>
    <w:unhideWhenUsed/>
    <w:rsid w:val="00246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AED"/>
  </w:style>
  <w:style w:type="table" w:styleId="Tabladecuadrcula6concolores-nfasis6">
    <w:name w:val="Grid Table 6 Colorful Accent 6"/>
    <w:basedOn w:val="Tablanormal"/>
    <w:uiPriority w:val="51"/>
    <w:rsid w:val="00A4329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Usuario de Windows</cp:lastModifiedBy>
  <cp:revision>2</cp:revision>
  <dcterms:created xsi:type="dcterms:W3CDTF">2019-07-22T15:26:00Z</dcterms:created>
  <dcterms:modified xsi:type="dcterms:W3CDTF">2019-07-22T15:26:00Z</dcterms:modified>
</cp:coreProperties>
</file>