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22DEF29D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F93A56">
        <w:rPr>
          <w:rFonts w:ascii="Book Antiqua" w:hAnsi="Book Antiqua"/>
          <w:sz w:val="30"/>
          <w:szCs w:val="48"/>
        </w:rPr>
        <w:t xml:space="preserve"> </w:t>
      </w:r>
      <w:r w:rsidR="001F1620">
        <w:rPr>
          <w:rFonts w:ascii="Book Antiqua" w:hAnsi="Book Antiqua"/>
          <w:sz w:val="30"/>
          <w:szCs w:val="48"/>
        </w:rPr>
        <w:t>DICIEMBRE</w:t>
      </w:r>
      <w:r w:rsidR="006124C6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6124C6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6124C6">
        <w:trPr>
          <w:trHeight w:val="854"/>
        </w:trPr>
        <w:tc>
          <w:tcPr>
            <w:tcW w:w="2410" w:type="dxa"/>
          </w:tcPr>
          <w:p w14:paraId="6A46C0B1" w14:textId="5FB845F8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14390003" w:rsidR="00F43E2B" w:rsidRPr="007D3D8A" w:rsidRDefault="00F43E2B" w:rsidP="00626287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5EE6C30" w:rsidR="00501298" w:rsidRDefault="0012705B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1620">
              <w:rPr>
                <w:sz w:val="28"/>
                <w:szCs w:val="28"/>
              </w:rPr>
              <w:t>1</w:t>
            </w:r>
          </w:p>
          <w:p w14:paraId="683F80B8" w14:textId="77777777" w:rsidR="00C43A54" w:rsidRDefault="00C43A54" w:rsidP="007804D0">
            <w:pPr>
              <w:jc w:val="right"/>
            </w:pPr>
          </w:p>
          <w:p w14:paraId="24B9F665" w14:textId="2A20A083" w:rsidR="00744AAF" w:rsidRDefault="006000B0" w:rsidP="00C43A5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40BA894C" w14:textId="71BE9DEB" w:rsidR="006000B0" w:rsidRDefault="006000B0" w:rsidP="00C43A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en la Comunidad </w:t>
            </w:r>
            <w:r w:rsidR="004B052D">
              <w:rPr>
                <w:rFonts w:ascii="Arial" w:hAnsi="Arial" w:cs="Arial"/>
              </w:rPr>
              <w:t>De agostadero y ojo de agua.</w:t>
            </w:r>
          </w:p>
          <w:p w14:paraId="3A9D35BF" w14:textId="46064892" w:rsidR="00393275" w:rsidRPr="00C43A54" w:rsidRDefault="00C43A54" w:rsidP="00C43A54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14:paraId="114D8C27" w14:textId="3B4C9359" w:rsidR="00501298" w:rsidRDefault="0012705B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F1620">
              <w:rPr>
                <w:rFonts w:ascii="Arial" w:hAnsi="Arial" w:cs="Arial"/>
                <w:sz w:val="28"/>
              </w:rPr>
              <w:t>2</w:t>
            </w:r>
          </w:p>
          <w:p w14:paraId="53689145" w14:textId="77777777" w:rsidR="00E278BE" w:rsidRDefault="006000B0" w:rsidP="0050129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327CA7">
              <w:rPr>
                <w:rFonts w:ascii="Arial" w:hAnsi="Arial" w:cs="Arial"/>
              </w:rPr>
              <w:t>.</w:t>
            </w:r>
          </w:p>
          <w:p w14:paraId="3C23B608" w14:textId="152F34B9" w:rsidR="00327CA7" w:rsidRPr="007D3D8A" w:rsidRDefault="00327CA7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despensa en la Comunidad de</w:t>
            </w:r>
            <w:r w:rsidR="004B052D">
              <w:rPr>
                <w:rFonts w:ascii="Arial" w:hAnsi="Arial" w:cs="Arial"/>
                <w:sz w:val="24"/>
                <w:szCs w:val="24"/>
              </w:rPr>
              <w:t xml:space="preserve"> cofradía de lepe y cofradía de pimienta.</w:t>
            </w:r>
          </w:p>
        </w:tc>
        <w:tc>
          <w:tcPr>
            <w:tcW w:w="2126" w:type="dxa"/>
          </w:tcPr>
          <w:p w14:paraId="081F9461" w14:textId="4435C18E" w:rsidR="00501298" w:rsidRDefault="008C7AB3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A2291">
              <w:rPr>
                <w:rFonts w:ascii="Arial" w:hAnsi="Arial" w:cs="Arial"/>
                <w:sz w:val="28"/>
              </w:rPr>
              <w:t>3</w:t>
            </w:r>
          </w:p>
          <w:p w14:paraId="6818070B" w14:textId="77777777" w:rsidR="00501298" w:rsidRDefault="00501298" w:rsidP="00393275"/>
          <w:p w14:paraId="48B21460" w14:textId="72C48E20" w:rsidR="00ED1C84" w:rsidRDefault="00ED1C84" w:rsidP="00ED1C8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798D4700" w14:textId="1C84C673" w:rsidR="00ED1C84" w:rsidRPr="00E60FF8" w:rsidRDefault="0025464E" w:rsidP="00ED1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1198C">
              <w:rPr>
                <w:rFonts w:ascii="Arial" w:hAnsi="Arial" w:cs="Arial"/>
              </w:rPr>
              <w:t xml:space="preserve">en </w:t>
            </w:r>
            <w:r w:rsidR="00786A1C">
              <w:rPr>
                <w:rFonts w:ascii="Arial" w:hAnsi="Arial" w:cs="Arial"/>
              </w:rPr>
              <w:t>la Comunidad de</w:t>
            </w:r>
            <w:r w:rsidR="00327CA7">
              <w:rPr>
                <w:rFonts w:ascii="Arial" w:hAnsi="Arial" w:cs="Arial"/>
              </w:rPr>
              <w:t xml:space="preserve"> </w:t>
            </w:r>
            <w:r w:rsidR="006E3164">
              <w:rPr>
                <w:rFonts w:ascii="Arial" w:hAnsi="Arial" w:cs="Arial"/>
              </w:rPr>
              <w:t xml:space="preserve">Atengo y </w:t>
            </w:r>
            <w:proofErr w:type="spellStart"/>
            <w:r w:rsidR="006E3164">
              <w:rPr>
                <w:rFonts w:ascii="Arial" w:hAnsi="Arial" w:cs="Arial"/>
              </w:rPr>
              <w:t>Huaxtla</w:t>
            </w:r>
            <w:proofErr w:type="spellEnd"/>
            <w:r w:rsidR="006E3164">
              <w:rPr>
                <w:rFonts w:ascii="Arial" w:hAnsi="Arial" w:cs="Arial"/>
              </w:rPr>
              <w:t>. Reparto de comida adultos mayores Atengo.</w:t>
            </w:r>
          </w:p>
          <w:p w14:paraId="410B1BFC" w14:textId="365EF89D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446569E8" w:rsidR="00501298" w:rsidRPr="007D3D8A" w:rsidRDefault="00477542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A2291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FF6DD0D" w14:textId="2186B785" w:rsidR="007A1D68" w:rsidRPr="00E60FF8" w:rsidRDefault="007A1D68" w:rsidP="007A1D6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71198C">
              <w:rPr>
                <w:rFonts w:ascii="Arial" w:hAnsi="Arial" w:cs="Arial"/>
              </w:rPr>
              <w:t>.</w:t>
            </w:r>
          </w:p>
          <w:p w14:paraId="623D6C89" w14:textId="69693F88" w:rsidR="004A73E8" w:rsidRPr="007D3D8A" w:rsidRDefault="007A1D6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77699">
              <w:rPr>
                <w:rFonts w:ascii="Arial" w:hAnsi="Arial" w:cs="Arial"/>
                <w:sz w:val="24"/>
                <w:szCs w:val="24"/>
              </w:rPr>
              <w:t xml:space="preserve">ntrega de </w:t>
            </w:r>
            <w:proofErr w:type="spellStart"/>
            <w:r w:rsidR="00C77699">
              <w:rPr>
                <w:rFonts w:ascii="Arial" w:hAnsi="Arial" w:cs="Arial"/>
                <w:sz w:val="24"/>
                <w:szCs w:val="24"/>
              </w:rPr>
              <w:t>des</w:t>
            </w:r>
            <w:r w:rsidR="006E3164">
              <w:rPr>
                <w:rFonts w:ascii="Arial" w:hAnsi="Arial" w:cs="Arial"/>
                <w:sz w:val="24"/>
                <w:szCs w:val="24"/>
              </w:rPr>
              <w:t>allunos</w:t>
            </w:r>
            <w:proofErr w:type="spellEnd"/>
            <w:r w:rsidR="006E3164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197A55">
              <w:rPr>
                <w:rFonts w:ascii="Arial" w:hAnsi="Arial" w:cs="Arial"/>
                <w:sz w:val="24"/>
                <w:szCs w:val="24"/>
              </w:rPr>
              <w:t>el jardín de niños Marina Alvarado y en el Agostadero.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1298" w14:paraId="0956E2F6" w14:textId="77777777" w:rsidTr="006124C6">
        <w:trPr>
          <w:trHeight w:val="2199"/>
        </w:trPr>
        <w:tc>
          <w:tcPr>
            <w:tcW w:w="2410" w:type="dxa"/>
          </w:tcPr>
          <w:p w14:paraId="4BF122E1" w14:textId="38079253" w:rsidR="00501298" w:rsidRDefault="0047754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A2291">
              <w:rPr>
                <w:rFonts w:ascii="Arial" w:hAnsi="Arial" w:cs="Arial"/>
                <w:sz w:val="28"/>
              </w:rPr>
              <w:t>7</w:t>
            </w:r>
          </w:p>
          <w:p w14:paraId="2635D891" w14:textId="77777777" w:rsidR="00283CD8" w:rsidRDefault="00ED013F" w:rsidP="0050129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283CD8">
              <w:rPr>
                <w:rFonts w:ascii="Arial" w:hAnsi="Arial" w:cs="Arial"/>
              </w:rPr>
              <w:t xml:space="preserve">. </w:t>
            </w:r>
          </w:p>
          <w:p w14:paraId="1E374F6A" w14:textId="127F665C" w:rsidR="00076B81" w:rsidRPr="00283CD8" w:rsidRDefault="00197A55" w:rsidP="005012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</w:t>
            </w:r>
            <w:r w:rsidR="000A42C1">
              <w:rPr>
                <w:rFonts w:ascii="Arial" w:hAnsi="Arial" w:cs="Arial"/>
              </w:rPr>
              <w:t>s</w:t>
            </w:r>
            <w:r w:rsidR="00E83306">
              <w:rPr>
                <w:rFonts w:ascii="Arial" w:hAnsi="Arial" w:cs="Arial"/>
              </w:rPr>
              <w:t>pensa en la comunidad de Soyatlan del oro.</w:t>
            </w:r>
          </w:p>
        </w:tc>
        <w:tc>
          <w:tcPr>
            <w:tcW w:w="2410" w:type="dxa"/>
          </w:tcPr>
          <w:p w14:paraId="3247471E" w14:textId="36D18A80" w:rsidR="00501298" w:rsidRDefault="003A229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4A44F58D" w14:textId="77777777" w:rsidR="00565EEB" w:rsidRDefault="00ED013F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4AEE4636" w14:textId="16874F10" w:rsidR="00111A7A" w:rsidRPr="00ED013F" w:rsidRDefault="00111A7A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63521C46" w:rsidR="00501298" w:rsidRDefault="003A229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13D3649" w14:textId="77777777" w:rsidR="00B041F0" w:rsidRDefault="007B30C4" w:rsidP="007B30C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32086201" w14:textId="2E0562A7" w:rsidR="00E278BE" w:rsidRPr="00AE5FF4" w:rsidRDefault="00AE5FF4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fruta y verdura en la comunidad de yerbabuena </w:t>
            </w:r>
            <w:r w:rsidR="00233E3A">
              <w:rPr>
                <w:rFonts w:ascii="Arial" w:hAnsi="Arial" w:cs="Arial"/>
              </w:rPr>
              <w:t>y cofradía de lepe y pimienta.</w:t>
            </w:r>
          </w:p>
        </w:tc>
        <w:tc>
          <w:tcPr>
            <w:tcW w:w="2126" w:type="dxa"/>
          </w:tcPr>
          <w:p w14:paraId="39A8A698" w14:textId="6B0F582A" w:rsidR="00501298" w:rsidRDefault="00293DE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A2291">
              <w:rPr>
                <w:rFonts w:ascii="Arial" w:hAnsi="Arial" w:cs="Arial"/>
                <w:sz w:val="28"/>
              </w:rPr>
              <w:t>0</w:t>
            </w:r>
          </w:p>
          <w:p w14:paraId="5DC3A2AA" w14:textId="45BF6A55" w:rsidR="003405CE" w:rsidRDefault="003405CE" w:rsidP="003405C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  <w:r w:rsidR="00233E3A">
              <w:rPr>
                <w:rFonts w:ascii="Arial" w:hAnsi="Arial" w:cs="Arial"/>
              </w:rPr>
              <w:t xml:space="preserve"> Entrega de </w:t>
            </w:r>
            <w:proofErr w:type="spellStart"/>
            <w:r w:rsidR="00233E3A">
              <w:rPr>
                <w:rFonts w:ascii="Arial" w:hAnsi="Arial" w:cs="Arial"/>
              </w:rPr>
              <w:t>desalluno</w:t>
            </w:r>
            <w:proofErr w:type="spellEnd"/>
            <w:r w:rsidR="00233E3A">
              <w:rPr>
                <w:rFonts w:ascii="Arial" w:hAnsi="Arial" w:cs="Arial"/>
              </w:rPr>
              <w:t xml:space="preserve"> en la primaria Manuel </w:t>
            </w:r>
            <w:proofErr w:type="spellStart"/>
            <w:r w:rsidR="00233E3A">
              <w:rPr>
                <w:rFonts w:ascii="Arial" w:hAnsi="Arial" w:cs="Arial"/>
              </w:rPr>
              <w:t>Lopez</w:t>
            </w:r>
            <w:proofErr w:type="spellEnd"/>
            <w:r w:rsidR="00233E3A">
              <w:rPr>
                <w:rFonts w:ascii="Arial" w:hAnsi="Arial" w:cs="Arial"/>
              </w:rPr>
              <w:t xml:space="preserve"> Cotilla. Y reparto de comida a adulto mayor en Atengo. </w:t>
            </w:r>
          </w:p>
          <w:p w14:paraId="06A498C8" w14:textId="663A4775" w:rsidR="00B82EB9" w:rsidRPr="00565EEB" w:rsidRDefault="00B82EB9" w:rsidP="003405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54339211" w:rsidR="00565EEB" w:rsidRDefault="00A66218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229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938E434" w14:textId="77777777" w:rsidR="00002012" w:rsidRDefault="003405CE" w:rsidP="003B1B4F">
            <w:pPr>
              <w:rPr>
                <w:rFonts w:ascii="Arial" w:hAnsi="Arial" w:cs="Arial"/>
              </w:rPr>
            </w:pPr>
            <w:r w:rsidRPr="003B1B4F">
              <w:rPr>
                <w:rFonts w:ascii="Arial" w:hAnsi="Arial" w:cs="Arial"/>
              </w:rPr>
              <w:t xml:space="preserve">Atención en Oficina Instalaciones de DIF </w:t>
            </w:r>
            <w:proofErr w:type="spellStart"/>
            <w:r w:rsidRPr="003B1B4F">
              <w:rPr>
                <w:rFonts w:ascii="Arial" w:hAnsi="Arial" w:cs="Arial"/>
              </w:rPr>
              <w:t>Municipa</w:t>
            </w:r>
            <w:proofErr w:type="spellEnd"/>
            <w:r w:rsidR="00F66988">
              <w:rPr>
                <w:rFonts w:ascii="Arial" w:hAnsi="Arial" w:cs="Arial"/>
              </w:rPr>
              <w:t xml:space="preserve">. </w:t>
            </w:r>
          </w:p>
          <w:p w14:paraId="7385F104" w14:textId="6A461B54" w:rsidR="00B82EB9" w:rsidRPr="00F66988" w:rsidRDefault="00F66988" w:rsidP="003B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Reparto de comida</w:t>
            </w:r>
            <w:r w:rsidR="00002012">
              <w:rPr>
                <w:rFonts w:ascii="Arial" w:hAnsi="Arial" w:cs="Arial"/>
              </w:rPr>
              <w:t xml:space="preserve"> a adultos mayores en Atengo.</w:t>
            </w:r>
          </w:p>
        </w:tc>
      </w:tr>
      <w:tr w:rsidR="00501298" w14:paraId="34175396" w14:textId="77777777" w:rsidTr="006124C6">
        <w:trPr>
          <w:trHeight w:val="2199"/>
        </w:trPr>
        <w:tc>
          <w:tcPr>
            <w:tcW w:w="2410" w:type="dxa"/>
          </w:tcPr>
          <w:p w14:paraId="4C7BD1EF" w14:textId="2FE9C6E8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A2291">
              <w:rPr>
                <w:rFonts w:ascii="Arial" w:hAnsi="Arial" w:cs="Arial"/>
                <w:sz w:val="28"/>
              </w:rPr>
              <w:t>4</w:t>
            </w:r>
          </w:p>
          <w:p w14:paraId="3F64E391" w14:textId="77777777" w:rsidR="00E1425E" w:rsidRDefault="00E1425E" w:rsidP="00E1425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761C869B" w14:textId="77777777" w:rsidR="00E1425E" w:rsidRDefault="00E1425E" w:rsidP="00471491">
            <w:pPr>
              <w:jc w:val="both"/>
              <w:rPr>
                <w:rFonts w:ascii="Arial" w:hAnsi="Arial" w:cs="Arial"/>
              </w:rPr>
            </w:pPr>
          </w:p>
          <w:p w14:paraId="654DA393" w14:textId="4E56E1AD" w:rsidR="00501298" w:rsidRPr="00B4311A" w:rsidRDefault="00E83306" w:rsidP="00471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</w:t>
            </w:r>
            <w:proofErr w:type="spellStart"/>
            <w:r>
              <w:rPr>
                <w:rFonts w:ascii="Arial" w:hAnsi="Arial" w:cs="Arial"/>
              </w:rPr>
              <w:t>desallunos</w:t>
            </w:r>
            <w:proofErr w:type="spellEnd"/>
            <w:r>
              <w:rPr>
                <w:rFonts w:ascii="Arial" w:hAnsi="Arial" w:cs="Arial"/>
              </w:rPr>
              <w:t xml:space="preserve"> en las comunidades </w:t>
            </w:r>
            <w:proofErr w:type="spellStart"/>
            <w:r>
              <w:rPr>
                <w:rFonts w:ascii="Arial" w:hAnsi="Arial" w:cs="Arial"/>
              </w:rPr>
              <w:t>de el</w:t>
            </w:r>
            <w:proofErr w:type="spellEnd"/>
            <w:r>
              <w:rPr>
                <w:rFonts w:ascii="Arial" w:hAnsi="Arial" w:cs="Arial"/>
              </w:rPr>
              <w:t xml:space="preserve"> Macuchi y Tacota.</w:t>
            </w:r>
          </w:p>
        </w:tc>
        <w:tc>
          <w:tcPr>
            <w:tcW w:w="2410" w:type="dxa"/>
          </w:tcPr>
          <w:p w14:paraId="3AF4E666" w14:textId="7A1C8EFE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A2291">
              <w:rPr>
                <w:rFonts w:ascii="Arial" w:hAnsi="Arial" w:cs="Arial"/>
                <w:sz w:val="28"/>
              </w:rPr>
              <w:t>5</w:t>
            </w:r>
          </w:p>
          <w:p w14:paraId="6E891EAF" w14:textId="1B304022" w:rsidR="00CE39F0" w:rsidRPr="00767CE6" w:rsidRDefault="00471491" w:rsidP="00767CE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  <w:r w:rsidR="00E1425E">
              <w:rPr>
                <w:rFonts w:ascii="Arial" w:hAnsi="Arial" w:cs="Arial"/>
              </w:rPr>
              <w:t xml:space="preserve"> Entrega de despensa </w:t>
            </w:r>
            <w:proofErr w:type="spellStart"/>
            <w:r w:rsidR="00E1425E">
              <w:rPr>
                <w:rFonts w:ascii="Arial" w:hAnsi="Arial" w:cs="Arial"/>
              </w:rPr>
              <w:t>de el</w:t>
            </w:r>
            <w:proofErr w:type="spellEnd"/>
            <w:r w:rsidR="00E1425E">
              <w:rPr>
                <w:rFonts w:ascii="Arial" w:hAnsi="Arial" w:cs="Arial"/>
              </w:rPr>
              <w:t xml:space="preserve"> proyecto 145 en las comunidades de </w:t>
            </w:r>
            <w:r w:rsidR="00A44EBB">
              <w:rPr>
                <w:rFonts w:ascii="Arial" w:hAnsi="Arial" w:cs="Arial"/>
              </w:rPr>
              <w:t xml:space="preserve">Tacota, Soyatlan del oro, el </w:t>
            </w:r>
            <w:r w:rsidR="00F71A71">
              <w:rPr>
                <w:rFonts w:ascii="Arial" w:hAnsi="Arial" w:cs="Arial"/>
              </w:rPr>
              <w:t>M</w:t>
            </w:r>
            <w:r w:rsidR="00A44EBB">
              <w:rPr>
                <w:rFonts w:ascii="Arial" w:hAnsi="Arial" w:cs="Arial"/>
              </w:rPr>
              <w:t>acuchi</w:t>
            </w:r>
            <w:r w:rsidR="00F71A71">
              <w:rPr>
                <w:rFonts w:ascii="Arial" w:hAnsi="Arial" w:cs="Arial"/>
              </w:rPr>
              <w:t>,</w:t>
            </w:r>
            <w:r w:rsidR="00A44EBB">
              <w:rPr>
                <w:rFonts w:ascii="Arial" w:hAnsi="Arial" w:cs="Arial"/>
              </w:rPr>
              <w:t xml:space="preserve"> la </w:t>
            </w:r>
            <w:r w:rsidR="00F71A71">
              <w:rPr>
                <w:rFonts w:ascii="Arial" w:hAnsi="Arial" w:cs="Arial"/>
              </w:rPr>
              <w:t>Y</w:t>
            </w:r>
            <w:r w:rsidR="00A44EBB">
              <w:rPr>
                <w:rFonts w:ascii="Arial" w:hAnsi="Arial" w:cs="Arial"/>
              </w:rPr>
              <w:t>erbabuena</w:t>
            </w:r>
            <w:r w:rsidR="00F71A71">
              <w:rPr>
                <w:rFonts w:ascii="Arial" w:hAnsi="Arial" w:cs="Arial"/>
              </w:rPr>
              <w:t>,</w:t>
            </w:r>
            <w:r w:rsidR="00A44EBB">
              <w:rPr>
                <w:rFonts w:ascii="Arial" w:hAnsi="Arial" w:cs="Arial"/>
              </w:rPr>
              <w:t xml:space="preserve"> </w:t>
            </w:r>
            <w:r w:rsidR="00F71A71">
              <w:rPr>
                <w:rFonts w:ascii="Arial" w:hAnsi="Arial" w:cs="Arial"/>
              </w:rPr>
              <w:t>C</w:t>
            </w:r>
            <w:r w:rsidR="00A44EBB">
              <w:rPr>
                <w:rFonts w:ascii="Arial" w:hAnsi="Arial" w:cs="Arial"/>
              </w:rPr>
              <w:t xml:space="preserve">ofradía de </w:t>
            </w:r>
            <w:r w:rsidR="00F71A71">
              <w:rPr>
                <w:rFonts w:ascii="Arial" w:hAnsi="Arial" w:cs="Arial"/>
              </w:rPr>
              <w:t>L</w:t>
            </w:r>
            <w:r w:rsidR="00A44EBB">
              <w:rPr>
                <w:rFonts w:ascii="Arial" w:hAnsi="Arial" w:cs="Arial"/>
              </w:rPr>
              <w:t xml:space="preserve">epe, </w:t>
            </w:r>
            <w:r w:rsidR="00F71A71">
              <w:rPr>
                <w:rFonts w:ascii="Arial" w:hAnsi="Arial" w:cs="Arial"/>
              </w:rPr>
              <w:t>A</w:t>
            </w:r>
            <w:r w:rsidR="00A44EBB">
              <w:rPr>
                <w:rFonts w:ascii="Arial" w:hAnsi="Arial" w:cs="Arial"/>
              </w:rPr>
              <w:t xml:space="preserve">gostadero, </w:t>
            </w:r>
            <w:r w:rsidR="00F71A71">
              <w:rPr>
                <w:rFonts w:ascii="Arial" w:hAnsi="Arial" w:cs="Arial"/>
              </w:rPr>
              <w:t>O</w:t>
            </w:r>
            <w:r w:rsidR="00A44EBB">
              <w:rPr>
                <w:rFonts w:ascii="Arial" w:hAnsi="Arial" w:cs="Arial"/>
              </w:rPr>
              <w:t xml:space="preserve">jo de </w:t>
            </w:r>
            <w:r w:rsidR="00F71A71">
              <w:rPr>
                <w:rFonts w:ascii="Arial" w:hAnsi="Arial" w:cs="Arial"/>
              </w:rPr>
              <w:t>A</w:t>
            </w:r>
            <w:r w:rsidR="00A44EBB">
              <w:rPr>
                <w:rFonts w:ascii="Arial" w:hAnsi="Arial" w:cs="Arial"/>
              </w:rPr>
              <w:t>gua.</w:t>
            </w:r>
          </w:p>
        </w:tc>
        <w:tc>
          <w:tcPr>
            <w:tcW w:w="2268" w:type="dxa"/>
          </w:tcPr>
          <w:p w14:paraId="63D796C1" w14:textId="7A053434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A2291">
              <w:rPr>
                <w:rFonts w:ascii="Arial" w:hAnsi="Arial" w:cs="Arial"/>
                <w:sz w:val="28"/>
              </w:rPr>
              <w:t>6</w:t>
            </w:r>
          </w:p>
          <w:p w14:paraId="51753800" w14:textId="1A019AB2" w:rsidR="00471491" w:rsidRDefault="00471491" w:rsidP="004714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4A9867A5" w14:textId="5F490EC2" w:rsidR="00CF5D32" w:rsidRDefault="00CF5D32" w:rsidP="00471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despensa del proyecto 145 en Atengo.</w:t>
            </w:r>
          </w:p>
          <w:p w14:paraId="1D6B0913" w14:textId="3462CA9B" w:rsidR="00CE39F0" w:rsidRPr="00565EEB" w:rsidRDefault="00CE39F0" w:rsidP="00471491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90B0BD3" w14:textId="76A7BB27" w:rsidR="00501298" w:rsidRDefault="00A6621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A2291">
              <w:rPr>
                <w:rFonts w:ascii="Arial" w:hAnsi="Arial" w:cs="Arial"/>
                <w:sz w:val="28"/>
              </w:rPr>
              <w:t>7</w:t>
            </w:r>
          </w:p>
          <w:p w14:paraId="6615F7B0" w14:textId="77777777" w:rsidR="00565EEB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2E47EE27" w14:textId="50C4FE47" w:rsidR="00CF5D32" w:rsidRPr="00E5128C" w:rsidRDefault="00CF5D32" w:rsidP="00DD34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</w:t>
            </w:r>
            <w:proofErr w:type="spellStart"/>
            <w:r>
              <w:rPr>
                <w:rFonts w:ascii="Arial" w:hAnsi="Arial" w:cs="Arial"/>
              </w:rPr>
              <w:t>desallunos</w:t>
            </w:r>
            <w:proofErr w:type="spellEnd"/>
            <w:r>
              <w:rPr>
                <w:rFonts w:ascii="Arial" w:hAnsi="Arial" w:cs="Arial"/>
              </w:rPr>
              <w:t xml:space="preserve"> en las comunidades de </w:t>
            </w:r>
            <w:r w:rsidR="00E046F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rigo de </w:t>
            </w:r>
            <w:r w:rsidR="00E046F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lteñas y </w:t>
            </w:r>
            <w:r w:rsidR="00E046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an </w:t>
            </w:r>
            <w:r w:rsidR="00E046F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edro. </w:t>
            </w:r>
          </w:p>
        </w:tc>
        <w:tc>
          <w:tcPr>
            <w:tcW w:w="2410" w:type="dxa"/>
          </w:tcPr>
          <w:p w14:paraId="79F07C7E" w14:textId="2628572B" w:rsidR="00501298" w:rsidRDefault="003A229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540B7CAA" w14:textId="77777777" w:rsidR="00DD34F7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8881640" w14:textId="51775EF8" w:rsidR="006E15B0" w:rsidRPr="006E15B0" w:rsidRDefault="00DD34F7" w:rsidP="00DD34F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 de comida a adulto mayor en Atengo.</w:t>
            </w:r>
          </w:p>
        </w:tc>
      </w:tr>
      <w:tr w:rsidR="00501298" w14:paraId="104B5C6F" w14:textId="77777777" w:rsidTr="006124C6">
        <w:trPr>
          <w:trHeight w:val="2444"/>
        </w:trPr>
        <w:tc>
          <w:tcPr>
            <w:tcW w:w="2410" w:type="dxa"/>
          </w:tcPr>
          <w:p w14:paraId="344E4857" w14:textId="1612C73E" w:rsidR="00501298" w:rsidRDefault="008E7B5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2B18BC">
              <w:rPr>
                <w:rFonts w:ascii="Arial" w:hAnsi="Arial" w:cs="Arial"/>
                <w:sz w:val="28"/>
              </w:rPr>
              <w:t>1</w:t>
            </w:r>
          </w:p>
          <w:p w14:paraId="69724A45" w14:textId="77777777" w:rsidR="005351E2" w:rsidRDefault="005351E2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7DEE63E0" w14:textId="575EA2B0" w:rsidR="002E38E3" w:rsidRPr="00DD34F7" w:rsidRDefault="007B4525" w:rsidP="001472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Vacacional por Navidad </w:t>
            </w:r>
          </w:p>
        </w:tc>
        <w:tc>
          <w:tcPr>
            <w:tcW w:w="2410" w:type="dxa"/>
          </w:tcPr>
          <w:p w14:paraId="5FAC6E71" w14:textId="60983479" w:rsidR="00501298" w:rsidRDefault="008E7B5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2B18BC">
              <w:rPr>
                <w:rFonts w:ascii="Arial" w:hAnsi="Arial" w:cs="Arial"/>
                <w:sz w:val="28"/>
              </w:rPr>
              <w:t>2</w:t>
            </w:r>
          </w:p>
          <w:p w14:paraId="4A21E604" w14:textId="77777777" w:rsidR="005351E2" w:rsidRDefault="005351E2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D7A8608" w14:textId="669ABEA4" w:rsidR="002E38E3" w:rsidRPr="00D625BE" w:rsidRDefault="00622B56" w:rsidP="008744E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268" w:type="dxa"/>
          </w:tcPr>
          <w:p w14:paraId="42AF34F9" w14:textId="787D8ED4" w:rsidR="005351E2" w:rsidRDefault="005351E2" w:rsidP="007F7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6CACEBDE" w14:textId="77777777" w:rsidR="005351E2" w:rsidRDefault="005351E2" w:rsidP="007F79FE">
            <w:pPr>
              <w:jc w:val="right"/>
              <w:rPr>
                <w:rFonts w:ascii="Arial" w:hAnsi="Arial" w:cs="Arial"/>
              </w:rPr>
            </w:pPr>
          </w:p>
          <w:p w14:paraId="2074ABE9" w14:textId="59907D15" w:rsidR="00D10F28" w:rsidRPr="00D10F28" w:rsidRDefault="00622B56" w:rsidP="008744E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126" w:type="dxa"/>
          </w:tcPr>
          <w:p w14:paraId="34DAF378" w14:textId="77777777" w:rsidR="008744ED" w:rsidRDefault="008E7B58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2</w:t>
            </w:r>
            <w:r w:rsidR="002B18BC">
              <w:rPr>
                <w:rFonts w:ascii="Arial" w:hAnsi="Arial" w:cs="Arial"/>
              </w:rPr>
              <w:t>4</w:t>
            </w:r>
            <w:r w:rsidR="00622B56">
              <w:rPr>
                <w:rFonts w:ascii="Arial" w:hAnsi="Arial" w:cs="Arial"/>
              </w:rPr>
              <w:t xml:space="preserve"> </w:t>
            </w:r>
          </w:p>
          <w:p w14:paraId="789B1E62" w14:textId="77777777" w:rsidR="008744ED" w:rsidRDefault="008744ED" w:rsidP="00D625BE">
            <w:pPr>
              <w:jc w:val="both"/>
              <w:rPr>
                <w:rFonts w:ascii="Arial" w:hAnsi="Arial" w:cs="Arial"/>
              </w:rPr>
            </w:pPr>
          </w:p>
          <w:p w14:paraId="36F3DCAA" w14:textId="4EBB0AD3" w:rsidR="006E15B0" w:rsidRPr="007F79FE" w:rsidRDefault="00622B56" w:rsidP="00874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410" w:type="dxa"/>
          </w:tcPr>
          <w:p w14:paraId="2A7AE245" w14:textId="0D7BEF5F" w:rsidR="008744ED" w:rsidRDefault="008E7B58" w:rsidP="004775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</w:t>
            </w:r>
            <w:r w:rsidR="008744ED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744ED">
              <w:rPr>
                <w:rFonts w:ascii="Arial" w:hAnsi="Arial" w:cs="Arial"/>
                <w:sz w:val="24"/>
              </w:rPr>
              <w:t>25</w:t>
            </w:r>
          </w:p>
          <w:p w14:paraId="12991468" w14:textId="77777777" w:rsidR="008744ED" w:rsidRDefault="008744ED" w:rsidP="00477542">
            <w:pPr>
              <w:jc w:val="both"/>
              <w:rPr>
                <w:rFonts w:ascii="Arial" w:hAnsi="Arial" w:cs="Arial"/>
                <w:sz w:val="24"/>
              </w:rPr>
            </w:pPr>
          </w:p>
          <w:p w14:paraId="4465497D" w14:textId="171B70DD" w:rsidR="00D625BE" w:rsidRPr="000B2379" w:rsidRDefault="00622B56" w:rsidP="008744E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</w:tr>
      <w:tr w:rsidR="00501298" w14:paraId="0AB4E8A1" w14:textId="77777777" w:rsidTr="006124C6">
        <w:trPr>
          <w:trHeight w:val="2444"/>
        </w:trPr>
        <w:tc>
          <w:tcPr>
            <w:tcW w:w="2410" w:type="dxa"/>
          </w:tcPr>
          <w:p w14:paraId="0B9DD8B1" w14:textId="61E7D63D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="005351E2">
              <w:rPr>
                <w:rFonts w:ascii="Arial" w:hAnsi="Arial" w:cs="Arial"/>
                <w:sz w:val="24"/>
              </w:rPr>
              <w:t>28</w:t>
            </w:r>
          </w:p>
          <w:p w14:paraId="44303E27" w14:textId="5C51B9B8" w:rsidR="00394F36" w:rsidRPr="00394F36" w:rsidRDefault="00622B56" w:rsidP="00404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410" w:type="dxa"/>
          </w:tcPr>
          <w:p w14:paraId="3CEE9886" w14:textId="57E74709" w:rsidR="005351E2" w:rsidRDefault="002B18BC" w:rsidP="004775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</w:t>
            </w:r>
            <w:r w:rsidR="005351E2">
              <w:rPr>
                <w:rFonts w:ascii="Arial" w:hAnsi="Arial" w:cs="Arial"/>
                <w:sz w:val="24"/>
              </w:rPr>
              <w:t>29</w:t>
            </w:r>
          </w:p>
          <w:p w14:paraId="3F20CC2E" w14:textId="77777777" w:rsidR="005351E2" w:rsidRDefault="005351E2" w:rsidP="00477542">
            <w:pPr>
              <w:jc w:val="both"/>
              <w:rPr>
                <w:rFonts w:ascii="Arial" w:hAnsi="Arial" w:cs="Arial"/>
              </w:rPr>
            </w:pPr>
          </w:p>
          <w:p w14:paraId="09CD3BFB" w14:textId="464E9D69" w:rsidR="00665BD8" w:rsidRPr="00225832" w:rsidRDefault="00622B56" w:rsidP="0040428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268" w:type="dxa"/>
          </w:tcPr>
          <w:p w14:paraId="3ADE20FB" w14:textId="6A629AF3" w:rsidR="005351E2" w:rsidRDefault="0040428C" w:rsidP="00665B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</w:t>
            </w:r>
            <w:r w:rsidR="005351E2">
              <w:rPr>
                <w:rFonts w:ascii="Arial" w:hAnsi="Arial" w:cs="Arial"/>
                <w:sz w:val="24"/>
              </w:rPr>
              <w:t>30</w:t>
            </w:r>
          </w:p>
          <w:p w14:paraId="09F1979C" w14:textId="77777777" w:rsidR="0040428C" w:rsidRDefault="0040428C" w:rsidP="0040428C">
            <w:pPr>
              <w:jc w:val="center"/>
              <w:rPr>
                <w:rFonts w:ascii="Arial" w:hAnsi="Arial" w:cs="Arial"/>
              </w:rPr>
            </w:pPr>
          </w:p>
          <w:p w14:paraId="2182CF8C" w14:textId="63DF55F6" w:rsidR="006F0AF0" w:rsidRPr="00225832" w:rsidRDefault="00622B56" w:rsidP="0040428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126" w:type="dxa"/>
          </w:tcPr>
          <w:p w14:paraId="68114259" w14:textId="64926AAD" w:rsidR="0040428C" w:rsidRDefault="0040428C" w:rsidP="00404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2B18BC">
              <w:rPr>
                <w:rFonts w:ascii="Arial" w:hAnsi="Arial" w:cs="Arial"/>
                <w:sz w:val="28"/>
              </w:rPr>
              <w:t>31</w:t>
            </w:r>
            <w:r w:rsidR="00622B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3260ECA7" w14:textId="2523C38A" w:rsidR="004334B3" w:rsidRPr="00225832" w:rsidRDefault="00622B56" w:rsidP="0040428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Periodo Vacacional por Navidad</w:t>
            </w:r>
          </w:p>
        </w:tc>
        <w:tc>
          <w:tcPr>
            <w:tcW w:w="2410" w:type="dxa"/>
          </w:tcPr>
          <w:p w14:paraId="4B637E63" w14:textId="65129442" w:rsidR="006E15B0" w:rsidRDefault="006E15B0" w:rsidP="00477542">
            <w:pPr>
              <w:jc w:val="both"/>
            </w:pPr>
          </w:p>
        </w:tc>
      </w:tr>
      <w:tr w:rsidR="00477542" w14:paraId="22EDDA3D" w14:textId="77777777" w:rsidTr="006124C6">
        <w:trPr>
          <w:trHeight w:val="2444"/>
        </w:trPr>
        <w:tc>
          <w:tcPr>
            <w:tcW w:w="2410" w:type="dxa"/>
          </w:tcPr>
          <w:p w14:paraId="3D1DABE9" w14:textId="77777777" w:rsidR="00477542" w:rsidRDefault="00477542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658DB04" w14:textId="77777777" w:rsidR="00477542" w:rsidRPr="00225832" w:rsidRDefault="00477542" w:rsidP="0047754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9D70C56" w14:textId="77777777" w:rsidR="00477542" w:rsidRPr="00225832" w:rsidRDefault="00477542" w:rsidP="00665B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A00F797" w14:textId="77777777" w:rsidR="00477542" w:rsidRPr="00225832" w:rsidRDefault="00477542" w:rsidP="0047754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227261C" w14:textId="77777777" w:rsidR="00477542" w:rsidRDefault="00477542" w:rsidP="00477542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EB78" w14:textId="77777777" w:rsidR="00CC0DE3" w:rsidRDefault="00CC0DE3" w:rsidP="00501298">
      <w:pPr>
        <w:spacing w:after="0" w:line="240" w:lineRule="auto"/>
      </w:pPr>
      <w:r>
        <w:separator/>
      </w:r>
    </w:p>
  </w:endnote>
  <w:endnote w:type="continuationSeparator" w:id="0">
    <w:p w14:paraId="59CB8584" w14:textId="77777777" w:rsidR="00CC0DE3" w:rsidRDefault="00CC0DE3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90D5C" w14:textId="77777777" w:rsidR="00CC0DE3" w:rsidRDefault="00CC0DE3" w:rsidP="00501298">
      <w:pPr>
        <w:spacing w:after="0" w:line="240" w:lineRule="auto"/>
      </w:pPr>
      <w:r>
        <w:separator/>
      </w:r>
    </w:p>
  </w:footnote>
  <w:footnote w:type="continuationSeparator" w:id="0">
    <w:p w14:paraId="7D928A86" w14:textId="77777777" w:rsidR="00CC0DE3" w:rsidRDefault="00CC0DE3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1AB2"/>
    <w:rsid w:val="00002012"/>
    <w:rsid w:val="00007FEB"/>
    <w:rsid w:val="00025D8B"/>
    <w:rsid w:val="00076B81"/>
    <w:rsid w:val="0009687B"/>
    <w:rsid w:val="000A42C1"/>
    <w:rsid w:val="000B2379"/>
    <w:rsid w:val="00111A7A"/>
    <w:rsid w:val="0012705B"/>
    <w:rsid w:val="00147272"/>
    <w:rsid w:val="00197A55"/>
    <w:rsid w:val="001A0752"/>
    <w:rsid w:val="001F1620"/>
    <w:rsid w:val="00225832"/>
    <w:rsid w:val="00233E3A"/>
    <w:rsid w:val="0025464E"/>
    <w:rsid w:val="00264F4D"/>
    <w:rsid w:val="00283CD8"/>
    <w:rsid w:val="00293DEB"/>
    <w:rsid w:val="002B18BC"/>
    <w:rsid w:val="002E38E3"/>
    <w:rsid w:val="002F7523"/>
    <w:rsid w:val="00322B77"/>
    <w:rsid w:val="00327CA7"/>
    <w:rsid w:val="003405CE"/>
    <w:rsid w:val="00393275"/>
    <w:rsid w:val="00394F36"/>
    <w:rsid w:val="003A2291"/>
    <w:rsid w:val="003B1B4F"/>
    <w:rsid w:val="003D7FD4"/>
    <w:rsid w:val="0040428C"/>
    <w:rsid w:val="004334B3"/>
    <w:rsid w:val="00456327"/>
    <w:rsid w:val="00471491"/>
    <w:rsid w:val="00477542"/>
    <w:rsid w:val="004A73E8"/>
    <w:rsid w:val="004B052D"/>
    <w:rsid w:val="004C72AE"/>
    <w:rsid w:val="00501298"/>
    <w:rsid w:val="005351E2"/>
    <w:rsid w:val="00542805"/>
    <w:rsid w:val="00565EEB"/>
    <w:rsid w:val="005861AC"/>
    <w:rsid w:val="005A6045"/>
    <w:rsid w:val="005A6682"/>
    <w:rsid w:val="005C30A9"/>
    <w:rsid w:val="005D357E"/>
    <w:rsid w:val="005F2E2B"/>
    <w:rsid w:val="006000B0"/>
    <w:rsid w:val="006124C6"/>
    <w:rsid w:val="00622B56"/>
    <w:rsid w:val="00626287"/>
    <w:rsid w:val="0066268B"/>
    <w:rsid w:val="00665BD8"/>
    <w:rsid w:val="006749A6"/>
    <w:rsid w:val="00675403"/>
    <w:rsid w:val="006B5E96"/>
    <w:rsid w:val="006E15B0"/>
    <w:rsid w:val="006E3164"/>
    <w:rsid w:val="006F0AF0"/>
    <w:rsid w:val="006F53A6"/>
    <w:rsid w:val="007057D1"/>
    <w:rsid w:val="0071198C"/>
    <w:rsid w:val="00713CC8"/>
    <w:rsid w:val="00744AAF"/>
    <w:rsid w:val="0075157F"/>
    <w:rsid w:val="00767CE6"/>
    <w:rsid w:val="007804D0"/>
    <w:rsid w:val="00786A1C"/>
    <w:rsid w:val="007A1D68"/>
    <w:rsid w:val="007B30C4"/>
    <w:rsid w:val="007B4525"/>
    <w:rsid w:val="007D3D8A"/>
    <w:rsid w:val="007E1085"/>
    <w:rsid w:val="007F79FE"/>
    <w:rsid w:val="00821CDD"/>
    <w:rsid w:val="008523FF"/>
    <w:rsid w:val="008744ED"/>
    <w:rsid w:val="008C7AB3"/>
    <w:rsid w:val="008E7B58"/>
    <w:rsid w:val="00920447"/>
    <w:rsid w:val="0095101F"/>
    <w:rsid w:val="00961A24"/>
    <w:rsid w:val="009A0925"/>
    <w:rsid w:val="009E3554"/>
    <w:rsid w:val="00A17119"/>
    <w:rsid w:val="00A44EBB"/>
    <w:rsid w:val="00A45AD3"/>
    <w:rsid w:val="00A66218"/>
    <w:rsid w:val="00A95119"/>
    <w:rsid w:val="00AA0296"/>
    <w:rsid w:val="00AB195D"/>
    <w:rsid w:val="00AE0176"/>
    <w:rsid w:val="00AE5FF4"/>
    <w:rsid w:val="00B041F0"/>
    <w:rsid w:val="00B16525"/>
    <w:rsid w:val="00B165A3"/>
    <w:rsid w:val="00B329E0"/>
    <w:rsid w:val="00B4311A"/>
    <w:rsid w:val="00B82EB9"/>
    <w:rsid w:val="00BB1ECF"/>
    <w:rsid w:val="00BB37BC"/>
    <w:rsid w:val="00BF39FA"/>
    <w:rsid w:val="00C43A54"/>
    <w:rsid w:val="00C534A1"/>
    <w:rsid w:val="00C664A8"/>
    <w:rsid w:val="00C77699"/>
    <w:rsid w:val="00CC0DE3"/>
    <w:rsid w:val="00CE1926"/>
    <w:rsid w:val="00CE39F0"/>
    <w:rsid w:val="00CF4A53"/>
    <w:rsid w:val="00CF5D32"/>
    <w:rsid w:val="00D10F28"/>
    <w:rsid w:val="00D36D7E"/>
    <w:rsid w:val="00D456DD"/>
    <w:rsid w:val="00D50400"/>
    <w:rsid w:val="00D5058E"/>
    <w:rsid w:val="00D6016C"/>
    <w:rsid w:val="00D625BE"/>
    <w:rsid w:val="00D84BB0"/>
    <w:rsid w:val="00DD34F7"/>
    <w:rsid w:val="00DF1AF3"/>
    <w:rsid w:val="00E046F3"/>
    <w:rsid w:val="00E1425E"/>
    <w:rsid w:val="00E278BE"/>
    <w:rsid w:val="00E32262"/>
    <w:rsid w:val="00E4267F"/>
    <w:rsid w:val="00E5128C"/>
    <w:rsid w:val="00E83306"/>
    <w:rsid w:val="00EA2C45"/>
    <w:rsid w:val="00ED013F"/>
    <w:rsid w:val="00ED1C84"/>
    <w:rsid w:val="00F43E2B"/>
    <w:rsid w:val="00F440A6"/>
    <w:rsid w:val="00F66988"/>
    <w:rsid w:val="00F67765"/>
    <w:rsid w:val="00F71A71"/>
    <w:rsid w:val="00F93A56"/>
    <w:rsid w:val="00FA2F3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character" w:styleId="Refdecomentario">
    <w:name w:val="annotation reference"/>
    <w:basedOn w:val="Fuentedeprrafopredeter"/>
    <w:uiPriority w:val="99"/>
    <w:semiHidden/>
    <w:unhideWhenUsed/>
    <w:rsid w:val="00433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34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4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3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4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14</cp:revision>
  <cp:lastPrinted>2020-04-23T14:12:00Z</cp:lastPrinted>
  <dcterms:created xsi:type="dcterms:W3CDTF">2020-11-05T20:35:00Z</dcterms:created>
  <dcterms:modified xsi:type="dcterms:W3CDTF">2021-01-20T18:34:00Z</dcterms:modified>
</cp:coreProperties>
</file>